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834D6" w:rsidRPr="00145A7B" w:rsidRDefault="00F834D6" w:rsidP="00F834D6">
      <w:pPr>
        <w:keepNext/>
        <w:spacing w:after="0" w:line="360" w:lineRule="auto"/>
        <w:ind w:left="-360"/>
        <w:outlineLvl w:val="2"/>
        <w:rPr>
          <w:b/>
          <w:caps/>
          <w:sz w:val="22"/>
          <w:u w:val="single"/>
          <w:lang w:eastAsia="nl-NL"/>
        </w:rPr>
      </w:pPr>
      <w:r w:rsidRPr="00145A7B">
        <w:rPr>
          <w:b/>
          <w:caps/>
          <w:sz w:val="22"/>
          <w:u w:val="single"/>
          <w:lang w:eastAsia="nl-NL"/>
        </w:rPr>
        <w:t>Powerpoint opdracht Ondergronden</w:t>
      </w:r>
    </w:p>
    <w:tbl>
      <w:tblPr>
        <w:tblpPr w:leftFromText="141" w:rightFromText="141" w:vertAnchor="text" w:horzAnchor="margin" w:tblpY="712"/>
        <w:tblW w:w="9900" w:type="dxa"/>
        <w:tblLook w:val="01E0" w:firstRow="1" w:lastRow="1" w:firstColumn="1" w:lastColumn="1" w:noHBand="0" w:noVBand="0"/>
      </w:tblPr>
      <w:tblGrid>
        <w:gridCol w:w="1696"/>
        <w:gridCol w:w="8204"/>
      </w:tblGrid>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Doel</w:t>
            </w:r>
          </w:p>
        </w:tc>
        <w:tc>
          <w:tcPr>
            <w:tcW w:w="8204" w:type="dxa"/>
          </w:tcPr>
          <w:p w:rsidR="00F834D6" w:rsidRDefault="00F834D6" w:rsidP="00F834D6">
            <w:pPr>
              <w:widowControl w:val="0"/>
              <w:numPr>
                <w:ilvl w:val="0"/>
                <w:numId w:val="1"/>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Het bekijken en herkennen van verschillende materialen waar ondergronden van gemaakt zijn.</w:t>
            </w:r>
          </w:p>
          <w:p w:rsidR="00F834D6" w:rsidRPr="00145A7B" w:rsidRDefault="00F834D6" w:rsidP="00F834D6">
            <w:pPr>
              <w:widowControl w:val="0"/>
              <w:tabs>
                <w:tab w:val="left" w:pos="-540"/>
              </w:tabs>
              <w:autoSpaceDE w:val="0"/>
              <w:autoSpaceDN w:val="0"/>
              <w:adjustRightInd w:val="0"/>
              <w:spacing w:after="0" w:line="360" w:lineRule="auto"/>
              <w:ind w:left="360"/>
              <w:rPr>
                <w:rFonts w:cs="Tahoma"/>
                <w:sz w:val="22"/>
                <w:lang w:eastAsia="nl-NL"/>
              </w:rPr>
            </w:pPr>
          </w:p>
        </w:tc>
      </w:tr>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Activiteit</w:t>
            </w:r>
          </w:p>
        </w:tc>
        <w:tc>
          <w:tcPr>
            <w:tcW w:w="8204" w:type="dxa"/>
          </w:tcPr>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Pr>
                <w:rFonts w:cs="Tahoma"/>
                <w:sz w:val="22"/>
                <w:lang w:eastAsia="nl-NL"/>
              </w:rPr>
              <w:t xml:space="preserve">Ondergronden verkoop je heel veel binnen de groene detailhandel. Je hebt ze voor binnen en buiten en gebruikt van verschillende materialen. Ieder materiaal heeft weer andere eigenschappen. Deze eigenschappen moet je als verkoper kennen om zo goed mogelijk te kunnen adviseren of de ondergronden op te maken. Maak foto’s van de verschillende ondergronden op jouw leerbedrijf. Plaats deze foto’s in een </w:t>
            </w:r>
            <w:proofErr w:type="spellStart"/>
            <w:r>
              <w:rPr>
                <w:rFonts w:cs="Tahoma"/>
                <w:sz w:val="22"/>
                <w:lang w:eastAsia="nl-NL"/>
              </w:rPr>
              <w:t>powerpoint</w:t>
            </w:r>
            <w:proofErr w:type="spellEnd"/>
            <w:r>
              <w:rPr>
                <w:rFonts w:cs="Tahoma"/>
                <w:sz w:val="22"/>
                <w:lang w:eastAsia="nl-NL"/>
              </w:rPr>
              <w:t xml:space="preserve">. </w:t>
            </w:r>
          </w:p>
          <w:p w:rsidR="00F834D6" w:rsidRPr="00145A7B" w:rsidRDefault="00F834D6" w:rsidP="00535C21">
            <w:pPr>
              <w:widowControl w:val="0"/>
              <w:tabs>
                <w:tab w:val="left" w:pos="-540"/>
              </w:tabs>
              <w:autoSpaceDE w:val="0"/>
              <w:autoSpaceDN w:val="0"/>
              <w:adjustRightInd w:val="0"/>
              <w:spacing w:after="0" w:line="360" w:lineRule="auto"/>
              <w:ind w:left="360"/>
              <w:rPr>
                <w:rFonts w:cs="Tahoma"/>
                <w:sz w:val="22"/>
                <w:lang w:eastAsia="nl-NL"/>
              </w:rPr>
            </w:pPr>
          </w:p>
        </w:tc>
      </w:tr>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Voorwaarden</w:t>
            </w:r>
          </w:p>
        </w:tc>
        <w:tc>
          <w:tcPr>
            <w:tcW w:w="8204" w:type="dxa"/>
          </w:tcPr>
          <w:p w:rsidR="00F834D6" w:rsidRPr="00145A7B" w:rsidRDefault="00F834D6" w:rsidP="00535C21">
            <w:pPr>
              <w:widowControl w:val="0"/>
              <w:tabs>
                <w:tab w:val="left" w:pos="-540"/>
              </w:tabs>
              <w:autoSpaceDE w:val="0"/>
              <w:autoSpaceDN w:val="0"/>
              <w:adjustRightInd w:val="0"/>
              <w:spacing w:after="0" w:line="360" w:lineRule="auto"/>
              <w:rPr>
                <w:rFonts w:cs="Tahoma"/>
                <w:sz w:val="22"/>
                <w:lang w:eastAsia="nl-NL"/>
              </w:rPr>
            </w:pPr>
            <w:r>
              <w:rPr>
                <w:rFonts w:cs="Tahoma"/>
                <w:sz w:val="22"/>
                <w:lang w:eastAsia="nl-NL"/>
              </w:rPr>
              <w:t xml:space="preserve">Je maakt een </w:t>
            </w:r>
            <w:proofErr w:type="spellStart"/>
            <w:r>
              <w:rPr>
                <w:rFonts w:cs="Tahoma"/>
                <w:sz w:val="22"/>
                <w:lang w:eastAsia="nl-NL"/>
              </w:rPr>
              <w:t>powerpoint</w:t>
            </w:r>
            <w:proofErr w:type="spellEnd"/>
            <w:r>
              <w:rPr>
                <w:rFonts w:cs="Tahoma"/>
                <w:sz w:val="22"/>
                <w:lang w:eastAsia="nl-NL"/>
              </w:rPr>
              <w:t xml:space="preserve"> over verschillende soorten ondergronden + hun kenmerken en eigenschappen, in deze </w:t>
            </w:r>
            <w:proofErr w:type="spellStart"/>
            <w:r>
              <w:rPr>
                <w:rFonts w:cs="Tahoma"/>
                <w:sz w:val="22"/>
                <w:lang w:eastAsia="nl-NL"/>
              </w:rPr>
              <w:t>powerpoint</w:t>
            </w:r>
            <w:proofErr w:type="spellEnd"/>
            <w:r>
              <w:rPr>
                <w:rFonts w:cs="Tahoma"/>
                <w:sz w:val="22"/>
                <w:lang w:eastAsia="nl-NL"/>
              </w:rPr>
              <w:t xml:space="preserve"> moet het volgende worden verwerkt</w:t>
            </w:r>
            <w:r w:rsidRPr="00145A7B">
              <w:rPr>
                <w:rFonts w:cs="Tahoma"/>
                <w:sz w:val="22"/>
                <w:lang w:eastAsia="nl-NL"/>
              </w:rPr>
              <w:t>:</w:t>
            </w:r>
          </w:p>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Pr>
                <w:rFonts w:cs="Tahoma"/>
                <w:sz w:val="22"/>
                <w:lang w:eastAsia="nl-NL"/>
              </w:rPr>
              <w:t>Glas, aardewerk</w:t>
            </w:r>
            <w:r w:rsidRPr="00145A7B">
              <w:rPr>
                <w:rFonts w:cs="Tahoma"/>
                <w:sz w:val="22"/>
                <w:lang w:eastAsia="nl-NL"/>
              </w:rPr>
              <w:t>, metaal, riet, beton, hout en kunststof.</w:t>
            </w:r>
          </w:p>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Voorbeelden van de ondergronden</w:t>
            </w:r>
          </w:p>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De voor- en nadelen van het materiaal</w:t>
            </w:r>
          </w:p>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De geschiedenis van de materialen</w:t>
            </w:r>
          </w:p>
          <w:p w:rsidR="00F834D6"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H</w:t>
            </w:r>
            <w:r>
              <w:rPr>
                <w:rFonts w:cs="Tahoma"/>
                <w:sz w:val="22"/>
                <w:lang w:eastAsia="nl-NL"/>
              </w:rPr>
              <w:t xml:space="preserve">et productieproces </w:t>
            </w:r>
          </w:p>
          <w:p w:rsidR="00F834D6" w:rsidRPr="00145A7B" w:rsidRDefault="00F834D6" w:rsidP="00535C21">
            <w:pPr>
              <w:widowControl w:val="0"/>
              <w:tabs>
                <w:tab w:val="left" w:pos="-540"/>
              </w:tabs>
              <w:autoSpaceDE w:val="0"/>
              <w:autoSpaceDN w:val="0"/>
              <w:adjustRightInd w:val="0"/>
              <w:spacing w:after="0" w:line="360" w:lineRule="auto"/>
              <w:ind w:left="360"/>
              <w:rPr>
                <w:rFonts w:cs="Tahoma"/>
                <w:sz w:val="22"/>
                <w:lang w:eastAsia="nl-NL"/>
              </w:rPr>
            </w:pPr>
          </w:p>
        </w:tc>
      </w:tr>
    </w:tbl>
    <w:tbl>
      <w:tblPr>
        <w:tblpPr w:leftFromText="141" w:rightFromText="141" w:vertAnchor="text" w:horzAnchor="margin" w:tblpY="8141"/>
        <w:tblW w:w="9900" w:type="dxa"/>
        <w:tblLook w:val="01E0" w:firstRow="1" w:lastRow="1" w:firstColumn="1" w:lastColumn="1" w:noHBand="0" w:noVBand="0"/>
      </w:tblPr>
      <w:tblGrid>
        <w:gridCol w:w="1696"/>
        <w:gridCol w:w="8204"/>
      </w:tblGrid>
      <w:tr w:rsidR="00F834D6" w:rsidRPr="00CA3ACB" w:rsidTr="00F834D6">
        <w:tc>
          <w:tcPr>
            <w:tcW w:w="1696" w:type="dxa"/>
          </w:tcPr>
          <w:p w:rsidR="00F834D6" w:rsidRPr="00145A7B" w:rsidRDefault="00F834D6" w:rsidP="00F834D6">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Bronnen</w:t>
            </w:r>
          </w:p>
        </w:tc>
        <w:tc>
          <w:tcPr>
            <w:tcW w:w="8204" w:type="dxa"/>
          </w:tcPr>
          <w:p w:rsidR="006B383B" w:rsidRDefault="00F834D6" w:rsidP="006B383B">
            <w:pPr>
              <w:widowControl w:val="0"/>
              <w:numPr>
                <w:ilvl w:val="0"/>
                <w:numId w:val="3"/>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Internet</w:t>
            </w:r>
          </w:p>
          <w:p w:rsidR="00F834D6" w:rsidRPr="006B383B" w:rsidRDefault="00F834D6" w:rsidP="006B383B">
            <w:pPr>
              <w:widowControl w:val="0"/>
              <w:numPr>
                <w:ilvl w:val="0"/>
                <w:numId w:val="3"/>
              </w:numPr>
              <w:tabs>
                <w:tab w:val="left" w:pos="-540"/>
              </w:tabs>
              <w:autoSpaceDE w:val="0"/>
              <w:autoSpaceDN w:val="0"/>
              <w:adjustRightInd w:val="0"/>
              <w:spacing w:after="0" w:line="360" w:lineRule="auto"/>
              <w:rPr>
                <w:rFonts w:cs="Tahoma"/>
                <w:sz w:val="22"/>
                <w:lang w:eastAsia="nl-NL"/>
              </w:rPr>
            </w:pPr>
            <w:r w:rsidRPr="006B383B">
              <w:rPr>
                <w:rFonts w:cs="Tahoma"/>
                <w:sz w:val="22"/>
                <w:lang w:eastAsia="nl-NL"/>
              </w:rPr>
              <w:t>Encyclopedie</w:t>
            </w:r>
          </w:p>
        </w:tc>
      </w:tr>
    </w:tbl>
    <w:p w:rsidR="00F834D6" w:rsidRDefault="00F834D6">
      <w:r>
        <w:br w:type="page"/>
      </w:r>
    </w:p>
    <w:p w:rsidR="00F834D6" w:rsidRPr="00145A7B" w:rsidRDefault="00F834D6" w:rsidP="00F834D6">
      <w:pPr>
        <w:spacing w:after="0" w:line="240" w:lineRule="auto"/>
        <w:rPr>
          <w:rFonts w:ascii="Times New Roman" w:hAnsi="Times New Roman"/>
          <w:sz w:val="24"/>
          <w:szCs w:val="24"/>
          <w:lang w:eastAsia="nl-NL"/>
        </w:rPr>
      </w:pPr>
    </w:p>
    <w:p w:rsidR="00F834D6" w:rsidRDefault="00F834D6" w:rsidP="00F834D6">
      <w:pPr>
        <w:spacing w:after="0" w:line="240" w:lineRule="auto"/>
        <w:rPr>
          <w:rFonts w:ascii="Times New Roman" w:hAnsi="Times New Roman"/>
          <w:sz w:val="24"/>
          <w:szCs w:val="24"/>
          <w:lang w:eastAsia="nl-NL"/>
        </w:rPr>
      </w:pPr>
    </w:p>
    <w:p w:rsidR="00F834D6" w:rsidRPr="00145A7B" w:rsidRDefault="00F834D6" w:rsidP="00F834D6">
      <w:pPr>
        <w:spacing w:after="0" w:line="240" w:lineRule="auto"/>
        <w:rPr>
          <w:rFonts w:ascii="Times New Roman" w:hAnsi="Times New Roman"/>
          <w:sz w:val="24"/>
          <w:szCs w:val="24"/>
          <w:lang w:eastAsia="nl-NL"/>
        </w:rPr>
      </w:pPr>
    </w:p>
    <w:p w:rsidR="00F834D6" w:rsidRPr="006B383B" w:rsidRDefault="00F834D6" w:rsidP="00F834D6">
      <w:pPr>
        <w:spacing w:after="0" w:line="240" w:lineRule="auto"/>
        <w:rPr>
          <w:rFonts w:cs="Tahoma"/>
          <w:b/>
          <w:sz w:val="24"/>
          <w:szCs w:val="24"/>
          <w:lang w:eastAsia="nl-NL"/>
        </w:rPr>
      </w:pPr>
      <w:r w:rsidRPr="006B383B">
        <w:rPr>
          <w:rFonts w:cs="Tahoma"/>
          <w:b/>
          <w:sz w:val="24"/>
          <w:szCs w:val="24"/>
          <w:lang w:eastAsia="nl-NL"/>
        </w:rPr>
        <w:t>Sfeerkaart Ondergronden</w:t>
      </w:r>
    </w:p>
    <w:p w:rsidR="00F834D6" w:rsidRPr="00145A7B" w:rsidRDefault="00F834D6" w:rsidP="00F834D6">
      <w:pPr>
        <w:keepNext/>
        <w:spacing w:after="0" w:line="360" w:lineRule="auto"/>
        <w:ind w:left="-360"/>
        <w:outlineLvl w:val="2"/>
        <w:rPr>
          <w:b/>
          <w:caps/>
          <w:sz w:val="22"/>
          <w:u w:val="single"/>
          <w:lang w:eastAsia="nl-NL"/>
        </w:rPr>
      </w:pPr>
    </w:p>
    <w:tbl>
      <w:tblPr>
        <w:tblpPr w:leftFromText="141" w:rightFromText="141" w:vertAnchor="text" w:horzAnchor="margin" w:tblpX="288" w:tblpY="142"/>
        <w:tblW w:w="9900" w:type="dxa"/>
        <w:tblLook w:val="01E0" w:firstRow="1" w:lastRow="1" w:firstColumn="1" w:lastColumn="1" w:noHBand="0" w:noVBand="0"/>
      </w:tblPr>
      <w:tblGrid>
        <w:gridCol w:w="1696"/>
        <w:gridCol w:w="8204"/>
      </w:tblGrid>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Doel</w:t>
            </w:r>
          </w:p>
        </w:tc>
        <w:tc>
          <w:tcPr>
            <w:tcW w:w="8204" w:type="dxa"/>
          </w:tcPr>
          <w:p w:rsidR="00F834D6" w:rsidRPr="00145A7B" w:rsidRDefault="00F834D6" w:rsidP="00F834D6">
            <w:pPr>
              <w:widowControl w:val="0"/>
              <w:numPr>
                <w:ilvl w:val="0"/>
                <w:numId w:val="1"/>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Het leren herkennen van verschillende materiaal soorten en het maken van een productkaart.</w:t>
            </w:r>
          </w:p>
        </w:tc>
      </w:tr>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Activiteit</w:t>
            </w:r>
          </w:p>
        </w:tc>
        <w:tc>
          <w:tcPr>
            <w:tcW w:w="8204" w:type="dxa"/>
          </w:tcPr>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Je gaat 2 sfeerkaarten maken met 2 verschillende thema’s. Je kunt kiezen uit de volgende thema’s: glas, keramiek, metaal, riet, hout en kunststof.</w:t>
            </w:r>
          </w:p>
        </w:tc>
      </w:tr>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Voorwaarden</w:t>
            </w:r>
          </w:p>
        </w:tc>
        <w:tc>
          <w:tcPr>
            <w:tcW w:w="8204" w:type="dxa"/>
          </w:tcPr>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Gebruik voor beide sfeerkaarten een A4 vel.</w:t>
            </w:r>
          </w:p>
          <w:p w:rsidR="00F834D6" w:rsidRPr="00145A7B" w:rsidRDefault="00F834D6" w:rsidP="0017585E">
            <w:pPr>
              <w:widowControl w:val="0"/>
              <w:tabs>
                <w:tab w:val="left" w:pos="-540"/>
              </w:tabs>
              <w:autoSpaceDE w:val="0"/>
              <w:autoSpaceDN w:val="0"/>
              <w:adjustRightInd w:val="0"/>
              <w:spacing w:after="0" w:line="360" w:lineRule="auto"/>
              <w:ind w:left="360"/>
              <w:rPr>
                <w:rFonts w:cs="Tahoma"/>
                <w:sz w:val="22"/>
                <w:lang w:eastAsia="nl-NL"/>
              </w:rPr>
            </w:pPr>
          </w:p>
        </w:tc>
      </w:tr>
      <w:tr w:rsidR="00F834D6" w:rsidRPr="00CA3ACB"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Bronnen</w:t>
            </w:r>
          </w:p>
        </w:tc>
        <w:tc>
          <w:tcPr>
            <w:tcW w:w="8204" w:type="dxa"/>
          </w:tcPr>
          <w:p w:rsidR="00F834D6" w:rsidRPr="00145A7B" w:rsidRDefault="00F834D6" w:rsidP="00F834D6">
            <w:pPr>
              <w:widowControl w:val="0"/>
              <w:numPr>
                <w:ilvl w:val="0"/>
                <w:numId w:val="3"/>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Internet</w:t>
            </w:r>
          </w:p>
          <w:p w:rsidR="00F834D6" w:rsidRDefault="00F834D6" w:rsidP="00535C21">
            <w:pPr>
              <w:widowControl w:val="0"/>
              <w:tabs>
                <w:tab w:val="left" w:pos="-540"/>
              </w:tabs>
              <w:autoSpaceDE w:val="0"/>
              <w:autoSpaceDN w:val="0"/>
              <w:adjustRightInd w:val="0"/>
              <w:spacing w:after="0" w:line="360" w:lineRule="auto"/>
              <w:ind w:left="360"/>
              <w:rPr>
                <w:rFonts w:cs="Tahoma"/>
                <w:sz w:val="22"/>
                <w:lang w:eastAsia="nl-NL"/>
              </w:rPr>
            </w:pPr>
          </w:p>
          <w:p w:rsidR="0017585E" w:rsidRDefault="0017585E" w:rsidP="00535C21">
            <w:pPr>
              <w:widowControl w:val="0"/>
              <w:tabs>
                <w:tab w:val="left" w:pos="-540"/>
              </w:tabs>
              <w:autoSpaceDE w:val="0"/>
              <w:autoSpaceDN w:val="0"/>
              <w:adjustRightInd w:val="0"/>
              <w:spacing w:after="0" w:line="360" w:lineRule="auto"/>
              <w:ind w:left="360"/>
              <w:rPr>
                <w:rFonts w:cs="Tahoma"/>
                <w:sz w:val="22"/>
                <w:lang w:eastAsia="nl-NL"/>
              </w:rPr>
            </w:pPr>
          </w:p>
          <w:p w:rsidR="0017585E" w:rsidRPr="00145A7B" w:rsidRDefault="0017585E" w:rsidP="00535C21">
            <w:pPr>
              <w:widowControl w:val="0"/>
              <w:tabs>
                <w:tab w:val="left" w:pos="-540"/>
              </w:tabs>
              <w:autoSpaceDE w:val="0"/>
              <w:autoSpaceDN w:val="0"/>
              <w:adjustRightInd w:val="0"/>
              <w:spacing w:after="0" w:line="360" w:lineRule="auto"/>
              <w:ind w:left="360"/>
              <w:rPr>
                <w:rFonts w:cs="Tahoma"/>
                <w:sz w:val="22"/>
                <w:lang w:eastAsia="nl-NL"/>
              </w:rPr>
            </w:pPr>
          </w:p>
        </w:tc>
      </w:tr>
    </w:tbl>
    <w:p w:rsidR="00F834D6" w:rsidRPr="00145A7B" w:rsidRDefault="006B383B" w:rsidP="00F834D6">
      <w:pPr>
        <w:spacing w:after="0" w:line="240" w:lineRule="auto"/>
        <w:rPr>
          <w:rFonts w:cs="Tahoma"/>
          <w:b/>
          <w:sz w:val="24"/>
          <w:szCs w:val="24"/>
          <w:u w:val="single"/>
          <w:lang w:eastAsia="nl-NL"/>
        </w:rPr>
      </w:pPr>
      <w:r>
        <w:rPr>
          <w:rFonts w:cs="Tahoma"/>
          <w:b/>
          <w:sz w:val="24"/>
          <w:szCs w:val="24"/>
          <w:u w:val="single"/>
          <w:lang w:eastAsia="nl-NL"/>
        </w:rPr>
        <w:t xml:space="preserve">Opdracht </w:t>
      </w:r>
      <w:bookmarkStart w:id="0" w:name="_GoBack"/>
      <w:bookmarkEnd w:id="0"/>
      <w:r w:rsidR="00F834D6">
        <w:rPr>
          <w:rFonts w:cs="Tahoma"/>
          <w:b/>
          <w:sz w:val="24"/>
          <w:szCs w:val="24"/>
          <w:u w:val="single"/>
          <w:lang w:eastAsia="nl-NL"/>
        </w:rPr>
        <w:t>Presenteren</w:t>
      </w:r>
    </w:p>
    <w:p w:rsidR="00F834D6" w:rsidRPr="00F834D6" w:rsidRDefault="00F834D6" w:rsidP="00F834D6">
      <w:pPr>
        <w:keepNext/>
        <w:spacing w:after="0" w:line="360" w:lineRule="auto"/>
        <w:ind w:left="-360"/>
        <w:outlineLvl w:val="2"/>
        <w:rPr>
          <w:caps/>
          <w:sz w:val="22"/>
          <w:u w:val="single"/>
          <w:lang w:eastAsia="nl-NL"/>
        </w:rPr>
      </w:pPr>
    </w:p>
    <w:tbl>
      <w:tblPr>
        <w:tblpPr w:leftFromText="141" w:rightFromText="141" w:vertAnchor="text" w:horzAnchor="margin" w:tblpX="288" w:tblpY="142"/>
        <w:tblW w:w="9900" w:type="dxa"/>
        <w:tblLook w:val="01E0" w:firstRow="1" w:lastRow="1" w:firstColumn="1" w:lastColumn="1" w:noHBand="0" w:noVBand="0"/>
      </w:tblPr>
      <w:tblGrid>
        <w:gridCol w:w="1696"/>
        <w:gridCol w:w="8204"/>
      </w:tblGrid>
      <w:tr w:rsidR="00F834D6" w:rsidRPr="00D04DD7"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Doel</w:t>
            </w:r>
          </w:p>
        </w:tc>
        <w:tc>
          <w:tcPr>
            <w:tcW w:w="8204" w:type="dxa"/>
          </w:tcPr>
          <w:p w:rsidR="00F834D6" w:rsidRDefault="00F834D6" w:rsidP="00F834D6">
            <w:pPr>
              <w:widowControl w:val="0"/>
              <w:numPr>
                <w:ilvl w:val="0"/>
                <w:numId w:val="1"/>
              </w:numPr>
              <w:tabs>
                <w:tab w:val="left" w:pos="-540"/>
              </w:tabs>
              <w:autoSpaceDE w:val="0"/>
              <w:autoSpaceDN w:val="0"/>
              <w:adjustRightInd w:val="0"/>
              <w:spacing w:after="0" w:line="360" w:lineRule="auto"/>
              <w:rPr>
                <w:rFonts w:cs="Tahoma"/>
                <w:sz w:val="22"/>
                <w:lang w:eastAsia="nl-NL"/>
              </w:rPr>
            </w:pPr>
            <w:r>
              <w:rPr>
                <w:rFonts w:cs="Tahoma"/>
                <w:sz w:val="22"/>
                <w:lang w:eastAsia="nl-NL"/>
              </w:rPr>
              <w:t>Aan het einde van deze opdracht weet je hoe een presentatie van ondergronden op je leerbedrijf wordt gemaakt en onderhouden.</w:t>
            </w:r>
          </w:p>
          <w:p w:rsidR="00F834D6" w:rsidRPr="00145A7B" w:rsidRDefault="00F834D6" w:rsidP="00535C21">
            <w:pPr>
              <w:widowControl w:val="0"/>
              <w:tabs>
                <w:tab w:val="left" w:pos="-540"/>
              </w:tabs>
              <w:autoSpaceDE w:val="0"/>
              <w:autoSpaceDN w:val="0"/>
              <w:adjustRightInd w:val="0"/>
              <w:spacing w:after="0" w:line="360" w:lineRule="auto"/>
              <w:ind w:left="360"/>
              <w:rPr>
                <w:rFonts w:cs="Tahoma"/>
                <w:sz w:val="22"/>
                <w:lang w:eastAsia="nl-NL"/>
              </w:rPr>
            </w:pPr>
          </w:p>
        </w:tc>
      </w:tr>
      <w:tr w:rsidR="00F834D6" w:rsidRPr="00D04DD7"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Activiteit</w:t>
            </w:r>
          </w:p>
        </w:tc>
        <w:tc>
          <w:tcPr>
            <w:tcW w:w="8204" w:type="dxa"/>
          </w:tcPr>
          <w:p w:rsidR="00F834D6"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Pr>
                <w:rFonts w:cs="Tahoma"/>
                <w:sz w:val="22"/>
                <w:lang w:eastAsia="nl-NL"/>
              </w:rPr>
              <w:t xml:space="preserve">Je bekijkt vier presentaties van ondergronden op je leerbedrijf. Omschrijf de opbouw, plaatsing van de materialen, </w:t>
            </w:r>
            <w:proofErr w:type="spellStart"/>
            <w:r>
              <w:rPr>
                <w:rFonts w:cs="Tahoma"/>
                <w:sz w:val="22"/>
                <w:lang w:eastAsia="nl-NL"/>
              </w:rPr>
              <w:t>bijmaterialen</w:t>
            </w:r>
            <w:proofErr w:type="spellEnd"/>
            <w:r>
              <w:rPr>
                <w:rFonts w:cs="Tahoma"/>
                <w:sz w:val="22"/>
                <w:lang w:eastAsia="nl-NL"/>
              </w:rPr>
              <w:t xml:space="preserve"> e.d.</w:t>
            </w:r>
          </w:p>
          <w:p w:rsidR="00F834D6"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Pr>
                <w:rFonts w:cs="Tahoma"/>
                <w:sz w:val="22"/>
                <w:lang w:eastAsia="nl-NL"/>
              </w:rPr>
              <w:t>Overleg met je begeleider wat de eisen zijn van het presenteren en omschrijf dit bij je presentaties;</w:t>
            </w:r>
          </w:p>
          <w:p w:rsidR="00F834D6" w:rsidRPr="00145A7B" w:rsidRDefault="00F834D6" w:rsidP="00F834D6">
            <w:pPr>
              <w:widowControl w:val="0"/>
              <w:numPr>
                <w:ilvl w:val="0"/>
                <w:numId w:val="2"/>
              </w:numPr>
              <w:tabs>
                <w:tab w:val="left" w:pos="-540"/>
              </w:tabs>
              <w:autoSpaceDE w:val="0"/>
              <w:autoSpaceDN w:val="0"/>
              <w:adjustRightInd w:val="0"/>
              <w:spacing w:after="0" w:line="360" w:lineRule="auto"/>
              <w:rPr>
                <w:rFonts w:cs="Tahoma"/>
                <w:sz w:val="22"/>
                <w:lang w:eastAsia="nl-NL"/>
              </w:rPr>
            </w:pPr>
            <w:r>
              <w:rPr>
                <w:rFonts w:cs="Tahoma"/>
                <w:sz w:val="22"/>
                <w:lang w:eastAsia="nl-NL"/>
              </w:rPr>
              <w:t>Omschrijf hoe de presentaties op je leerbedrijf worden onderhouden. Hoe vaak wordt dit schoongemaakt en opnieuw gepresenteerd.</w:t>
            </w:r>
          </w:p>
        </w:tc>
      </w:tr>
      <w:tr w:rsidR="00F834D6" w:rsidRPr="00D04DD7"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p>
        </w:tc>
        <w:tc>
          <w:tcPr>
            <w:tcW w:w="8204" w:type="dxa"/>
          </w:tcPr>
          <w:p w:rsidR="00F834D6" w:rsidRPr="00145A7B" w:rsidRDefault="00F834D6" w:rsidP="00535C21">
            <w:pPr>
              <w:widowControl w:val="0"/>
              <w:tabs>
                <w:tab w:val="left" w:pos="-540"/>
              </w:tabs>
              <w:autoSpaceDE w:val="0"/>
              <w:autoSpaceDN w:val="0"/>
              <w:adjustRightInd w:val="0"/>
              <w:spacing w:after="0" w:line="360" w:lineRule="auto"/>
              <w:rPr>
                <w:rFonts w:cs="Tahoma"/>
                <w:sz w:val="22"/>
                <w:lang w:eastAsia="nl-NL"/>
              </w:rPr>
            </w:pPr>
          </w:p>
        </w:tc>
      </w:tr>
      <w:tr w:rsidR="00F834D6" w:rsidRPr="00D04DD7" w:rsidTr="00535C21">
        <w:tc>
          <w:tcPr>
            <w:tcW w:w="1696" w:type="dxa"/>
          </w:tcPr>
          <w:p w:rsidR="00F834D6" w:rsidRPr="00145A7B" w:rsidRDefault="00F834D6" w:rsidP="00535C21">
            <w:pPr>
              <w:widowControl w:val="0"/>
              <w:tabs>
                <w:tab w:val="left" w:pos="-540"/>
              </w:tabs>
              <w:autoSpaceDE w:val="0"/>
              <w:autoSpaceDN w:val="0"/>
              <w:adjustRightInd w:val="0"/>
              <w:spacing w:after="0" w:line="360" w:lineRule="auto"/>
              <w:rPr>
                <w:rFonts w:cs="Tahoma"/>
                <w:b/>
                <w:sz w:val="22"/>
                <w:lang w:eastAsia="nl-NL"/>
              </w:rPr>
            </w:pPr>
            <w:r w:rsidRPr="00145A7B">
              <w:rPr>
                <w:rFonts w:cs="Tahoma"/>
                <w:b/>
                <w:sz w:val="22"/>
                <w:lang w:eastAsia="nl-NL"/>
              </w:rPr>
              <w:t>Bronnen</w:t>
            </w:r>
          </w:p>
        </w:tc>
        <w:tc>
          <w:tcPr>
            <w:tcW w:w="8204" w:type="dxa"/>
          </w:tcPr>
          <w:p w:rsidR="00F834D6" w:rsidRPr="00145A7B" w:rsidRDefault="00F834D6" w:rsidP="00F834D6">
            <w:pPr>
              <w:widowControl w:val="0"/>
              <w:numPr>
                <w:ilvl w:val="0"/>
                <w:numId w:val="3"/>
              </w:numPr>
              <w:tabs>
                <w:tab w:val="left" w:pos="-540"/>
              </w:tabs>
              <w:autoSpaceDE w:val="0"/>
              <w:autoSpaceDN w:val="0"/>
              <w:adjustRightInd w:val="0"/>
              <w:spacing w:after="0" w:line="360" w:lineRule="auto"/>
              <w:rPr>
                <w:rFonts w:cs="Tahoma"/>
                <w:sz w:val="22"/>
                <w:lang w:eastAsia="nl-NL"/>
              </w:rPr>
            </w:pPr>
            <w:r w:rsidRPr="00145A7B">
              <w:rPr>
                <w:rFonts w:cs="Tahoma"/>
                <w:sz w:val="22"/>
                <w:lang w:eastAsia="nl-NL"/>
              </w:rPr>
              <w:t>Internet</w:t>
            </w:r>
          </w:p>
          <w:p w:rsidR="00F834D6" w:rsidRPr="00145A7B" w:rsidRDefault="00F834D6" w:rsidP="00535C21">
            <w:pPr>
              <w:widowControl w:val="0"/>
              <w:tabs>
                <w:tab w:val="left" w:pos="-540"/>
              </w:tabs>
              <w:autoSpaceDE w:val="0"/>
              <w:autoSpaceDN w:val="0"/>
              <w:adjustRightInd w:val="0"/>
              <w:spacing w:after="0" w:line="360" w:lineRule="auto"/>
              <w:ind w:left="360"/>
              <w:rPr>
                <w:rFonts w:cs="Tahoma"/>
                <w:sz w:val="22"/>
                <w:lang w:eastAsia="nl-NL"/>
              </w:rPr>
            </w:pPr>
          </w:p>
        </w:tc>
      </w:tr>
    </w:tbl>
    <w:p w:rsidR="00F834D6" w:rsidRPr="00FA4C29" w:rsidRDefault="00F834D6" w:rsidP="00F834D6">
      <w:pPr>
        <w:spacing w:after="0"/>
      </w:pPr>
    </w:p>
    <w:p w:rsidR="00F834D6" w:rsidRPr="00FA4C29" w:rsidRDefault="00F834D6" w:rsidP="00F834D6">
      <w:pPr>
        <w:spacing w:after="0"/>
      </w:pPr>
    </w:p>
    <w:p w:rsidR="00054033" w:rsidRDefault="00054033"/>
    <w:sectPr w:rsidR="00054033" w:rsidSect="000D025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D6" w:rsidRDefault="00F834D6" w:rsidP="00F834D6">
      <w:pPr>
        <w:spacing w:after="0" w:line="240" w:lineRule="auto"/>
      </w:pPr>
      <w:r>
        <w:separator/>
      </w:r>
    </w:p>
  </w:endnote>
  <w:endnote w:type="continuationSeparator" w:id="0">
    <w:p w:rsidR="00F834D6" w:rsidRDefault="00F834D6" w:rsidP="00F8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AB" w:rsidRDefault="00F834D6">
    <w:pPr>
      <w:pStyle w:val="Voettekst"/>
      <w:jc w:val="right"/>
    </w:pPr>
    <w:r>
      <w:fldChar w:fldCharType="begin"/>
    </w:r>
    <w:r>
      <w:instrText>PAGE   \* MERGEFORMAT</w:instrText>
    </w:r>
    <w:r>
      <w:fldChar w:fldCharType="separate"/>
    </w:r>
    <w:r w:rsidR="003564FE">
      <w:rPr>
        <w:noProof/>
      </w:rPr>
      <w:t>1</w:t>
    </w:r>
    <w:r>
      <w:rPr>
        <w:noProof/>
      </w:rPr>
      <w:fldChar w:fldCharType="end"/>
    </w:r>
  </w:p>
  <w:p w:rsidR="008051AB" w:rsidRDefault="003564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D6" w:rsidRDefault="00F834D6" w:rsidP="00F834D6">
      <w:pPr>
        <w:spacing w:after="0" w:line="240" w:lineRule="auto"/>
      </w:pPr>
      <w:r>
        <w:separator/>
      </w:r>
    </w:p>
  </w:footnote>
  <w:footnote w:type="continuationSeparator" w:id="0">
    <w:p w:rsidR="00F834D6" w:rsidRDefault="00F834D6" w:rsidP="00F83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0AAF"/>
    <w:multiLevelType w:val="hybridMultilevel"/>
    <w:tmpl w:val="67E2BFE0"/>
    <w:lvl w:ilvl="0" w:tplc="04130005">
      <w:start w:val="1"/>
      <w:numFmt w:val="bullet"/>
      <w:lvlText w:val=""/>
      <w:lvlJc w:val="left"/>
      <w:pPr>
        <w:tabs>
          <w:tab w:val="num" w:pos="360"/>
        </w:tabs>
        <w:ind w:left="360" w:hanging="360"/>
      </w:pPr>
      <w:rPr>
        <w:rFonts w:ascii="Wingdings" w:hAnsi="Wingdings" w:hint="default"/>
      </w:rPr>
    </w:lvl>
    <w:lvl w:ilvl="1" w:tplc="074099C2">
      <w:start w:val="1"/>
      <w:numFmt w:val="bullet"/>
      <w:lvlText w:val=""/>
      <w:lvlJc w:val="left"/>
      <w:pPr>
        <w:tabs>
          <w:tab w:val="num" w:pos="1077"/>
        </w:tabs>
        <w:ind w:left="1190" w:hanging="47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645C65C7"/>
    <w:multiLevelType w:val="hybridMultilevel"/>
    <w:tmpl w:val="88E6403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69DC72DC"/>
    <w:multiLevelType w:val="hybridMultilevel"/>
    <w:tmpl w:val="7A4AE97E"/>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D6"/>
    <w:rsid w:val="00054033"/>
    <w:rsid w:val="0017585E"/>
    <w:rsid w:val="003564FE"/>
    <w:rsid w:val="006B383B"/>
    <w:rsid w:val="00F83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4D6"/>
    <w:pPr>
      <w:spacing w:after="200" w:line="276" w:lineRule="auto"/>
    </w:pPr>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834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4D6"/>
    <w:rPr>
      <w:rFonts w:ascii="Tahoma" w:eastAsia="Calibri" w:hAnsi="Tahoma" w:cs="Times New Roman"/>
      <w:sz w:val="20"/>
    </w:rPr>
  </w:style>
  <w:style w:type="paragraph" w:styleId="Voettekst">
    <w:name w:val="footer"/>
    <w:basedOn w:val="Standaard"/>
    <w:link w:val="VoettekstChar"/>
    <w:uiPriority w:val="99"/>
    <w:rsid w:val="00F834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4D6"/>
    <w:rPr>
      <w:rFonts w:ascii="Tahoma" w:eastAsia="Calibri" w:hAnsi="Tahom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4D6"/>
    <w:pPr>
      <w:spacing w:after="200" w:line="276" w:lineRule="auto"/>
    </w:pPr>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834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4D6"/>
    <w:rPr>
      <w:rFonts w:ascii="Tahoma" w:eastAsia="Calibri" w:hAnsi="Tahoma" w:cs="Times New Roman"/>
      <w:sz w:val="20"/>
    </w:rPr>
  </w:style>
  <w:style w:type="paragraph" w:styleId="Voettekst">
    <w:name w:val="footer"/>
    <w:basedOn w:val="Standaard"/>
    <w:link w:val="VoettekstChar"/>
    <w:uiPriority w:val="99"/>
    <w:rsid w:val="00F834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4D6"/>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5B83-E5C7-486A-8D6E-963ADFB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2</cp:revision>
  <dcterms:created xsi:type="dcterms:W3CDTF">2018-09-30T12:04:00Z</dcterms:created>
  <dcterms:modified xsi:type="dcterms:W3CDTF">2018-09-30T12:04:00Z</dcterms:modified>
</cp:coreProperties>
</file>